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D443" w14:textId="77777777" w:rsidR="00A46E20" w:rsidRDefault="00000000">
      <w:pPr>
        <w:pStyle w:val="Titre1"/>
      </w:pPr>
      <w:r>
        <w:t>Condições Gerais de Venda – SportecBrasil</w:t>
      </w:r>
    </w:p>
    <w:p w14:paraId="1B82E20A" w14:textId="77777777" w:rsidR="00A46E20" w:rsidRDefault="00000000">
      <w:r>
        <w:br/>
        <w:t xml:space="preserve">Estas Condições Gerais de Venda (CGV) aplicam-se a todas as vendas de produtos de eletroestimulação oferecidos pela empresa SportecBrasil, </w:t>
      </w:r>
      <w:r>
        <w:br/>
        <w:t>sejam elas concluídas com consumidores particulares ou profissionais.</w:t>
      </w:r>
      <w:r>
        <w:br/>
      </w:r>
    </w:p>
    <w:p w14:paraId="072648FE" w14:textId="77777777" w:rsidR="00A46E20" w:rsidRDefault="00000000">
      <w:pPr>
        <w:pStyle w:val="Titre2"/>
      </w:pPr>
      <w:r>
        <w:t>Artigo 1 – Identificação da empresa</w:t>
      </w:r>
    </w:p>
    <w:p w14:paraId="62CAE3F4" w14:textId="77777777" w:rsidR="00A46E20" w:rsidRDefault="00000000">
      <w:r>
        <w:br/>
        <w:t>Empresa: SportecBrasil</w:t>
      </w:r>
      <w:r>
        <w:br/>
        <w:t>Endereço: Quality Hotel Niterói, Rua Professor Plínio Leite, 504 – Centro, Niterói – RJ, Brasil</w:t>
      </w:r>
      <w:r>
        <w:br/>
        <w:t>E-mail: fernandosportecbr@gmail.com</w:t>
      </w:r>
      <w:r>
        <w:br/>
        <w:t>Site: https://www.sportecbrasil.com</w:t>
      </w:r>
      <w:r>
        <w:br/>
      </w:r>
    </w:p>
    <w:p w14:paraId="1C9803E0" w14:textId="77777777" w:rsidR="00A46E20" w:rsidRDefault="00000000">
      <w:pPr>
        <w:pStyle w:val="Titre2"/>
      </w:pPr>
      <w:r>
        <w:t>Artigo 2 – Campo de aplicação</w:t>
      </w:r>
    </w:p>
    <w:p w14:paraId="0ED96200" w14:textId="77777777" w:rsidR="00A46E20" w:rsidRDefault="00000000">
      <w:r>
        <w:br/>
        <w:t>Estas condições regem a venda online de produtos de eletroestimulação, roupas e acessórios associados no site SportecBrasil.com.</w:t>
      </w:r>
      <w:r>
        <w:br/>
        <w:t>Aplicam-se tanto a clientes particulares quanto a profissionais, conforme as disposições específicas definidas a seguir.</w:t>
      </w:r>
      <w:r>
        <w:br/>
        <w:t>Qualquer pedido realizado no site implica a aceitação sem reservas destas CGV.</w:t>
      </w:r>
      <w:r>
        <w:br/>
      </w:r>
    </w:p>
    <w:p w14:paraId="44914143" w14:textId="77777777" w:rsidR="00A46E20" w:rsidRDefault="00000000">
      <w:pPr>
        <w:pStyle w:val="Titre2"/>
      </w:pPr>
      <w:r>
        <w:t>Artigo 3 – Pedidos e validação</w:t>
      </w:r>
    </w:p>
    <w:p w14:paraId="13818813" w14:textId="77777777" w:rsidR="00A46E20" w:rsidRDefault="00000000">
      <w:r>
        <w:br/>
        <w:t xml:space="preserve">Os pedidos são realizados diretamente no site por meio do carrinho de compras online. </w:t>
      </w:r>
      <w:r>
        <w:br/>
        <w:t>O pedido torna-se definitivo após o recebimento do pagamento integral e da confirmação por e-mail.</w:t>
      </w:r>
      <w:r>
        <w:br/>
        <w:t>Em caso de indisponibilidade de um produto, o cliente será informado e poderá optar pelo reembolso ou pela troca.</w:t>
      </w:r>
      <w:r>
        <w:br/>
      </w:r>
    </w:p>
    <w:p w14:paraId="6B4E077C" w14:textId="77777777" w:rsidR="00A46E20" w:rsidRDefault="00000000">
      <w:pPr>
        <w:pStyle w:val="Titre2"/>
      </w:pPr>
      <w:r>
        <w:t>Artigo 4 – Preços e formas de pagamento</w:t>
      </w:r>
    </w:p>
    <w:p w14:paraId="2B81FDEF" w14:textId="77777777" w:rsidR="00A46E20" w:rsidRDefault="00000000">
      <w:r>
        <w:br/>
        <w:t xml:space="preserve">Os preços estão indicados em reais (R$), com todos os impostos incluídos. </w:t>
      </w:r>
      <w:r>
        <w:br/>
        <w:t>As taxas de entrega são especificadas antes da validação do pedido.</w:t>
      </w:r>
      <w:r>
        <w:br/>
        <w:t>A SportecBrasil aceita as seguintes formas de pagamento:</w:t>
      </w:r>
      <w:r>
        <w:br/>
        <w:t>- Cartão de crédito (Visa, Mastercard...)</w:t>
      </w:r>
      <w:r>
        <w:br/>
        <w:t>- PayPal</w:t>
      </w:r>
      <w:r>
        <w:br/>
        <w:t>- Alma (pagamento parcelado)</w:t>
      </w:r>
      <w:r>
        <w:br/>
      </w:r>
      <w:r>
        <w:br/>
      </w:r>
      <w:r>
        <w:lastRenderedPageBreak/>
        <w:t>A SportecBrasil também oferece uma opção de Locação com Opção de Compra (LOA), que permite ao cliente tornar-se proprietário do equipamento ao final do contrato, conforme as condições especificadas no orçamento e após o pagamento do valor residual.</w:t>
      </w:r>
      <w:r>
        <w:br/>
      </w:r>
    </w:p>
    <w:p w14:paraId="34F7843B" w14:textId="77777777" w:rsidR="00A46E20" w:rsidRDefault="00000000">
      <w:pPr>
        <w:pStyle w:val="Titre2"/>
      </w:pPr>
      <w:r>
        <w:t>Artigo 5 – Entrega</w:t>
      </w:r>
    </w:p>
    <w:p w14:paraId="16988D13" w14:textId="77777777" w:rsidR="00A46E20" w:rsidRDefault="00000000">
      <w:r>
        <w:br/>
        <w:t xml:space="preserve">As entregas são realizadas via Correios ou DHL. </w:t>
      </w:r>
      <w:r>
        <w:br/>
        <w:t xml:space="preserve">O prazo padrão é de 5 a 10 dias úteis após a validação do pedido. </w:t>
      </w:r>
      <w:r>
        <w:br/>
        <w:t>Em caso de falta de estoque ou tamanho indisponível, o prazo pode ser estendido para 15 a 21 dias.</w:t>
      </w:r>
      <w:r>
        <w:br/>
        <w:t xml:space="preserve">As entregas são feitas no endereço indicado pelo cliente. </w:t>
      </w:r>
      <w:r>
        <w:br/>
        <w:t>Em caso de erro ou endereço incompleto, as despesas de reenvio serão de responsabilidade do cliente.</w:t>
      </w:r>
      <w:r>
        <w:br/>
      </w:r>
    </w:p>
    <w:p w14:paraId="7568C9DF" w14:textId="77777777" w:rsidR="00A46E20" w:rsidRDefault="00000000">
      <w:pPr>
        <w:pStyle w:val="Titre2"/>
      </w:pPr>
      <w:r>
        <w:t>Artigo 6 – Recebimento, devoluções e assistência técnica (SAV)</w:t>
      </w:r>
    </w:p>
    <w:p w14:paraId="50156426" w14:textId="77777777" w:rsidR="00A46E20" w:rsidRDefault="00000000">
      <w:r>
        <w:br/>
        <w:t xml:space="preserve">O cliente deve verificar a conformidade dos produtos no momento do recebimento. </w:t>
      </w:r>
      <w:r>
        <w:br/>
        <w:t>Qualquer anomalia (embalagem danificada, produto faltando, etc.) deve ser comunicada imediatamente ao transportador e confirmada por e-mail para fernandosportecbr@gmail.com.</w:t>
      </w:r>
      <w:r>
        <w:br/>
      </w:r>
      <w:r>
        <w:br/>
        <w:t xml:space="preserve">As devoluções ou assistências devem ser enviadas para: </w:t>
      </w:r>
      <w:r>
        <w:br/>
        <w:t>SportecBrasil – Quality Hotel Niterói, Rua Professor Plínio Leite, 504 – Centro, Niterói – RJ, Brasil.</w:t>
      </w:r>
      <w:r>
        <w:br/>
      </w:r>
    </w:p>
    <w:p w14:paraId="5FAFF49F" w14:textId="77777777" w:rsidR="00A46E20" w:rsidRDefault="00000000">
      <w:pPr>
        <w:pStyle w:val="Titre2"/>
      </w:pPr>
      <w:r>
        <w:t>Artigo 7 – Garantias</w:t>
      </w:r>
    </w:p>
    <w:p w14:paraId="7C486A66" w14:textId="77777777" w:rsidR="00A46E20" w:rsidRDefault="00000000">
      <w:r>
        <w:br/>
        <w:t>A SportecBrasil aplica as garantias legais de conformidade e defeitos ocultos conforme a legislação brasileira de defesa do consumidor.</w:t>
      </w:r>
      <w:r>
        <w:br/>
      </w:r>
      <w:r>
        <w:br/>
        <w:t>Além disso, a SportecBrasil concede as seguintes garantias comerciais:</w:t>
      </w:r>
      <w:r>
        <w:br/>
        <w:t>- Unidade de controle EMS: 2 anos</w:t>
      </w:r>
      <w:r>
        <w:br/>
        <w:t>- Roupa EMS: 1 ano para clientes particulares, 6 meses para profissionais</w:t>
      </w:r>
      <w:r>
        <w:br/>
      </w:r>
      <w:r>
        <w:br/>
        <w:t xml:space="preserve">Durante o período de garantia, a SportecBrasil cobre os reparos dos produtos defeituosos. </w:t>
      </w:r>
      <w:r>
        <w:br/>
        <w:t>Em caso de impossibilidade de reparo e fora das exclusões, poderá ser oferecida uma substituição.</w:t>
      </w:r>
      <w:r>
        <w:br/>
      </w:r>
      <w:r>
        <w:br/>
        <w:t>Estão excluídos da garantia:</w:t>
      </w:r>
      <w:r>
        <w:br/>
        <w:t>- uso inadequado ou manuseio incorreto,</w:t>
      </w:r>
      <w:r>
        <w:br/>
        <w:t>- lavagem fora das instruções,</w:t>
      </w:r>
      <w:r>
        <w:br/>
      </w:r>
      <w:r>
        <w:lastRenderedPageBreak/>
        <w:t>- desgaste normal do tecido,</w:t>
      </w:r>
      <w:r>
        <w:br/>
        <w:t>- choque elétrico, umidade excessiva,</w:t>
      </w:r>
      <w:r>
        <w:br/>
        <w:t>- modificação ou reparo não autorizado pela SportecBrasil.</w:t>
      </w:r>
      <w:r>
        <w:br/>
      </w:r>
    </w:p>
    <w:p w14:paraId="0126C7D1" w14:textId="77777777" w:rsidR="00A46E20" w:rsidRDefault="00000000">
      <w:pPr>
        <w:pStyle w:val="Titre2"/>
      </w:pPr>
      <w:r>
        <w:t>Artigo 8 – Direito de arrependimento (clientes particulares)</w:t>
      </w:r>
    </w:p>
    <w:p w14:paraId="47CC3AAC" w14:textId="77777777" w:rsidR="00A46E20" w:rsidRDefault="00000000">
      <w:r>
        <w:br/>
        <w:t>De acordo com a legislação vigente, o cliente particular tem um prazo de 14 dias a partir do recebimento do produto para exercer o direito de arrependimento.</w:t>
      </w:r>
      <w:r>
        <w:br/>
        <w:t>Os produtos devem ser devolvidos em sua embalagem original, não utilizados, e acompanhados da nota fiscal.</w:t>
      </w:r>
      <w:r>
        <w:br/>
        <w:t>As despesas de devolução são de responsabilidade do cliente.</w:t>
      </w:r>
      <w:r>
        <w:br/>
      </w:r>
    </w:p>
    <w:p w14:paraId="00F3B69A" w14:textId="77777777" w:rsidR="00A46E20" w:rsidRDefault="00000000">
      <w:pPr>
        <w:pStyle w:val="Titre2"/>
      </w:pPr>
      <w:r>
        <w:t>Artigo 9 – Responsabilidade e força maior</w:t>
      </w:r>
    </w:p>
    <w:p w14:paraId="20B0CFEB" w14:textId="77777777" w:rsidR="00A46E20" w:rsidRDefault="00000000">
      <w:r>
        <w:br/>
        <w:t>A SportecBrasil não se responsabiliza pela não execução do contrato em caso de força maior ou de evento fora de seu controle (atrasos de entrega, falta de estoque, catástrofes naturais, etc.).</w:t>
      </w:r>
      <w:r>
        <w:br/>
      </w:r>
    </w:p>
    <w:p w14:paraId="3A253706" w14:textId="77777777" w:rsidR="00A46E20" w:rsidRDefault="00000000">
      <w:pPr>
        <w:pStyle w:val="Titre2"/>
      </w:pPr>
      <w:r>
        <w:t>Artigo 10 – Propriedade intelectual</w:t>
      </w:r>
    </w:p>
    <w:p w14:paraId="40BCBF8D" w14:textId="77777777" w:rsidR="00A46E20" w:rsidRDefault="00000000">
      <w:r>
        <w:br/>
        <w:t>Todos os elementos do site SportecBrasil.com, sejam visuais ou sonoros, permanecem propriedade exclusiva da SportecBrasil.</w:t>
      </w:r>
      <w:r>
        <w:br/>
        <w:t>Qualquer reprodução ou uso não autorizado desses elementos é estritamente proibido.</w:t>
      </w:r>
      <w:r>
        <w:br/>
      </w:r>
    </w:p>
    <w:p w14:paraId="240D68A1" w14:textId="77777777" w:rsidR="00A46E20" w:rsidRDefault="00000000">
      <w:pPr>
        <w:pStyle w:val="Titre2"/>
      </w:pPr>
      <w:r>
        <w:t>Artigo 11 – Proteção de dados pessoais</w:t>
      </w:r>
    </w:p>
    <w:p w14:paraId="3173AB40" w14:textId="77777777" w:rsidR="00A46E20" w:rsidRDefault="00000000">
      <w:r>
        <w:br/>
        <w:t>Os dados coletados pela SportecBrasil são utilizados para a gestão de pedidos, serviço pós-venda, prospecção comercial e fidelização de clientes.</w:t>
      </w:r>
      <w:r>
        <w:br/>
        <w:t>Em conformidade com a Lei Geral de Proteção de Dados (LGPD), cada cliente tem o direito de acesso, retificação e exclusão de seus dados, bastando solicitar por e-mail para fernandosportecbr@gmail.com.</w:t>
      </w:r>
      <w:r>
        <w:br/>
      </w:r>
    </w:p>
    <w:p w14:paraId="3D7D8A05" w14:textId="77777777" w:rsidR="00A46E20" w:rsidRDefault="00000000">
      <w:pPr>
        <w:pStyle w:val="Titre2"/>
      </w:pPr>
      <w:r>
        <w:t>Artigo 12 – Lei aplicável e resolução de litígios</w:t>
      </w:r>
    </w:p>
    <w:p w14:paraId="1424BE81" w14:textId="77777777" w:rsidR="00A46E20" w:rsidRDefault="00000000">
      <w:r>
        <w:br/>
        <w:t>Estas condições estão sujeitas à legislação brasileira.</w:t>
      </w:r>
      <w:r>
        <w:br/>
        <w:t>Em caso de litígio, o cliente deverá entrar em contato com a SportecBrasil para buscar uma solução amigável.</w:t>
      </w:r>
      <w:r>
        <w:br/>
        <w:t>Na ausência de acordo, o foro competente será o da cidade de Niterói (RJ).</w:t>
      </w:r>
      <w:r>
        <w:br/>
      </w:r>
    </w:p>
    <w:sectPr w:rsidR="00A46E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783619">
    <w:abstractNumId w:val="8"/>
  </w:num>
  <w:num w:numId="2" w16cid:durableId="1143810609">
    <w:abstractNumId w:val="6"/>
  </w:num>
  <w:num w:numId="3" w16cid:durableId="640354728">
    <w:abstractNumId w:val="5"/>
  </w:num>
  <w:num w:numId="4" w16cid:durableId="1960406252">
    <w:abstractNumId w:val="4"/>
  </w:num>
  <w:num w:numId="5" w16cid:durableId="171191218">
    <w:abstractNumId w:val="7"/>
  </w:num>
  <w:num w:numId="6" w16cid:durableId="1675064051">
    <w:abstractNumId w:val="3"/>
  </w:num>
  <w:num w:numId="7" w16cid:durableId="675689527">
    <w:abstractNumId w:val="2"/>
  </w:num>
  <w:num w:numId="8" w16cid:durableId="2111966774">
    <w:abstractNumId w:val="1"/>
  </w:num>
  <w:num w:numId="9" w16cid:durableId="90834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011"/>
    <w:rsid w:val="00690A3F"/>
    <w:rsid w:val="00A46E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1306"/>
  <w14:defaultImageDpi w14:val="300"/>
  <w15:docId w15:val="{EC79F13A-F442-47A0-BA16-8173195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4208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Bonnaire Sport</cp:lastModifiedBy>
  <cp:revision>2</cp:revision>
  <dcterms:created xsi:type="dcterms:W3CDTF">2025-10-31T14:19:00Z</dcterms:created>
  <dcterms:modified xsi:type="dcterms:W3CDTF">2025-10-31T14:19:00Z</dcterms:modified>
  <cp:category/>
</cp:coreProperties>
</file>